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21C64" w14:textId="33125B89" w:rsidR="006A264A" w:rsidRPr="00931EEC" w:rsidRDefault="00931EEC" w:rsidP="00196C1F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1EEC">
        <w:rPr>
          <w:rFonts w:ascii="Times New Roman" w:hAnsi="Times New Roman" w:cs="Times New Roman"/>
          <w:b/>
          <w:bCs/>
          <w:sz w:val="28"/>
          <w:szCs w:val="28"/>
        </w:rPr>
        <w:t xml:space="preserve">Льготы и пособия для </w:t>
      </w:r>
      <w:proofErr w:type="spellStart"/>
      <w:r w:rsidRPr="00931EEC">
        <w:rPr>
          <w:rFonts w:ascii="Times New Roman" w:hAnsi="Times New Roman" w:cs="Times New Roman"/>
          <w:b/>
          <w:bCs/>
          <w:sz w:val="28"/>
          <w:szCs w:val="28"/>
        </w:rPr>
        <w:t>кузбассовцев</w:t>
      </w:r>
      <w:proofErr w:type="spellEnd"/>
      <w:r w:rsidRPr="00931EEC">
        <w:rPr>
          <w:rFonts w:ascii="Times New Roman" w:hAnsi="Times New Roman" w:cs="Times New Roman"/>
          <w:b/>
          <w:bCs/>
          <w:sz w:val="28"/>
          <w:szCs w:val="28"/>
        </w:rPr>
        <w:t xml:space="preserve"> – теперь онлайн</w:t>
      </w:r>
    </w:p>
    <w:p w14:paraId="624E697D" w14:textId="7531CEA0" w:rsidR="00931EEC" w:rsidRPr="00931EEC" w:rsidRDefault="00931EEC" w:rsidP="00931E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C44912" w14:textId="30A7CA15" w:rsidR="00931EEC" w:rsidRDefault="00931EEC" w:rsidP="00931EEC">
      <w:pPr>
        <w:pStyle w:val="a3"/>
        <w:spacing w:before="240" w:beforeAutospacing="0" w:after="24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31EEC">
        <w:rPr>
          <w:color w:val="000000"/>
          <w:sz w:val="28"/>
          <w:szCs w:val="28"/>
        </w:rPr>
        <w:t>Граждане России имеют право воспользоваться доступными мерами поддержки — как от государства, так и от региональных властей.  Ознакомиться с полным перечнем льгот и быстро оформить выплаты, доступные жителям Кузбасса, поможет региональный портал государственных и муниципальных услуг </w:t>
      </w:r>
      <w:proofErr w:type="spellStart"/>
      <w:r w:rsidRPr="00931EEC">
        <w:rPr>
          <w:color w:val="000000"/>
          <w:sz w:val="28"/>
          <w:szCs w:val="28"/>
        </w:rPr>
        <w:t>вкузбассе.рф</w:t>
      </w:r>
      <w:proofErr w:type="spellEnd"/>
      <w:r w:rsidRPr="00931EEC">
        <w:rPr>
          <w:color w:val="000000"/>
          <w:sz w:val="28"/>
          <w:szCs w:val="28"/>
        </w:rPr>
        <w:t xml:space="preserve">. Для регистрации можно выбрать один из следующих способов: с помощью телефона и электронной почты, через учётную запись пользователя на едином портале Госуслуг, через приложение одного из банков-партнёров, либо лично в любом </w:t>
      </w:r>
      <w:proofErr w:type="gramStart"/>
      <w:r w:rsidRPr="00931EEC">
        <w:rPr>
          <w:color w:val="000000"/>
          <w:sz w:val="28"/>
          <w:szCs w:val="28"/>
        </w:rPr>
        <w:t>отделении  МФЦ</w:t>
      </w:r>
      <w:proofErr w:type="gramEnd"/>
      <w:r w:rsidRPr="00931E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5D299800" w14:textId="54E89C62" w:rsidR="00931EEC" w:rsidRPr="00931EEC" w:rsidRDefault="00931EEC" w:rsidP="00931EEC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931EEC">
        <w:rPr>
          <w:color w:val="000000"/>
          <w:sz w:val="28"/>
          <w:szCs w:val="28"/>
        </w:rPr>
        <w:t>Портал позволяет прикрепить сканы всех основных документов и сохраняет их в личном кабинете. Благодаря чему подать любое заявление становится делом пары минут. Это особенно актуально для граждан, которым положен целый ряд областных выплат.</w:t>
      </w:r>
    </w:p>
    <w:p w14:paraId="1FB92B64" w14:textId="6AA806CB" w:rsidR="00931EEC" w:rsidRPr="00931EEC" w:rsidRDefault="00931EEC" w:rsidP="00931EEC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931EEC">
        <w:rPr>
          <w:color w:val="000000"/>
          <w:sz w:val="28"/>
          <w:szCs w:val="28"/>
        </w:rPr>
        <w:t xml:space="preserve">Выплаты многодетным семьям, поддержка малоимущих граждан, детское пособие от 3 до 7 лет, компенсация оплаты коммунальных услуг - все эти меры стали хорошим подспорьем для многих </w:t>
      </w:r>
      <w:r w:rsidR="00685A3B">
        <w:rPr>
          <w:color w:val="000000"/>
          <w:sz w:val="28"/>
          <w:szCs w:val="28"/>
        </w:rPr>
        <w:t>кузбасских семей</w:t>
      </w:r>
      <w:r w:rsidRPr="00931EEC">
        <w:rPr>
          <w:color w:val="000000"/>
          <w:sz w:val="28"/>
          <w:szCs w:val="28"/>
        </w:rPr>
        <w:t xml:space="preserve">. </w:t>
      </w:r>
      <w:r w:rsidR="00685A3B">
        <w:rPr>
          <w:color w:val="000000"/>
          <w:sz w:val="28"/>
          <w:szCs w:val="28"/>
        </w:rPr>
        <w:t>Региональный п</w:t>
      </w:r>
      <w:r w:rsidRPr="00931EEC">
        <w:rPr>
          <w:color w:val="000000"/>
          <w:sz w:val="28"/>
          <w:szCs w:val="28"/>
        </w:rPr>
        <w:t>ортал позволяет удалённо заявить право на льготу и с момента подачи заявления отслеживать его статус прямо в личном кабинете. Больше не нужно звонить в соцзащиту, отпрашиваться с работы и тратить день в муниципальных учреждениях. Даже если в заявлении ошибка, её можно исправить онлайн или приложить недостающие документы. Поскольку каждое обращение регистрируется, безосновательного отказа в услуге не будет. Если вы всё же по каким-либо параметрам объективно не входите в список льготников, вас об этом известят в электронном виде.</w:t>
      </w:r>
    </w:p>
    <w:p w14:paraId="4ACEAF42" w14:textId="77777777" w:rsidR="00931EEC" w:rsidRPr="00931EEC" w:rsidRDefault="00931EEC" w:rsidP="00931EEC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Порадует портал и любителей зимних развлечений — они могут отправить заявление для участия в обновлённой программе лояльности спортивно-туристического комплекса «</w:t>
      </w:r>
      <w:proofErr w:type="spellStart"/>
      <w:r w:rsidRPr="009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Шерегеш</w:t>
      </w:r>
      <w:proofErr w:type="spellEnd"/>
      <w:r w:rsidRPr="009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14:paraId="39F0F154" w14:textId="77777777" w:rsidR="00931EEC" w:rsidRPr="00931EEC" w:rsidRDefault="00931EEC" w:rsidP="00931EEC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ней необходимо иметь постоянную или временную прописку в Кузбассе, а подать заявление можно на региональном портале </w:t>
      </w:r>
      <w:proofErr w:type="spellStart"/>
      <w:r w:rsidRPr="009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вкузбассе.рф</w:t>
      </w:r>
      <w:proofErr w:type="spellEnd"/>
      <w:r w:rsidRPr="009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Главное, не забыть прикрепить к нему карту национальной платёжной системы МИР, ведь именно на неё будет приходить </w:t>
      </w:r>
      <w:proofErr w:type="spellStart"/>
      <w:r w:rsidRPr="009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кешбэк</w:t>
      </w:r>
      <w:proofErr w:type="spellEnd"/>
      <w:r w:rsidRPr="009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оплату услуг партнёров — от 10 до 50% от потраченной суммы. </w:t>
      </w:r>
    </w:p>
    <w:p w14:paraId="12D0D7C0" w14:textId="1DC26AAE" w:rsidR="00931EEC" w:rsidRDefault="00931EEC"/>
    <w:sectPr w:rsidR="00931EEC" w:rsidSect="00196C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31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96C1F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77431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2E87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85A3B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1EEC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F66B"/>
  <w15:chartTrackingRefBased/>
  <w15:docId w15:val="{121344D5-935F-4B0E-A6E1-CC8DC01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я</cp:lastModifiedBy>
  <cp:revision>2</cp:revision>
  <dcterms:created xsi:type="dcterms:W3CDTF">2022-11-25T03:39:00Z</dcterms:created>
  <dcterms:modified xsi:type="dcterms:W3CDTF">2022-11-25T03:39:00Z</dcterms:modified>
</cp:coreProperties>
</file>